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C" w:rsidRPr="00A91A4A" w:rsidRDefault="00B50BFC" w:rsidP="00A91A4A">
      <w:pPr>
        <w:rPr>
          <w:rFonts w:ascii="Lucida Sans" w:hAnsi="Lucida Sans"/>
          <w:b/>
        </w:rPr>
      </w:pPr>
    </w:p>
    <w:p w:rsidR="00B50BFC" w:rsidRPr="00A91A4A" w:rsidRDefault="00B50BFC" w:rsidP="00A91A4A">
      <w:pPr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>Processo nº</w:t>
      </w:r>
      <w:r w:rsidRPr="00A91A4A">
        <w:rPr>
          <w:rFonts w:ascii="Lucida Sans" w:hAnsi="Lucida Sans"/>
          <w:b/>
        </w:rPr>
        <w:t xml:space="preserve"> 276</w:t>
      </w:r>
      <w:r w:rsidRPr="00A91A4A">
        <w:rPr>
          <w:rFonts w:ascii="Lucida Sans" w:hAnsi="Lucida Sans"/>
          <w:b/>
        </w:rPr>
        <w:t>/201</w:t>
      </w:r>
      <w:r w:rsidRPr="00A91A4A">
        <w:rPr>
          <w:rFonts w:ascii="Lucida Sans" w:hAnsi="Lucida Sans"/>
          <w:b/>
        </w:rPr>
        <w:t>4 - CSDP</w:t>
      </w:r>
    </w:p>
    <w:p w:rsidR="00B50BFC" w:rsidRPr="00A91A4A" w:rsidRDefault="00B50BFC" w:rsidP="00A91A4A">
      <w:pPr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 xml:space="preserve">Proponente: </w:t>
      </w:r>
      <w:r w:rsidRPr="00A91A4A">
        <w:rPr>
          <w:rFonts w:ascii="Lucida Sans" w:hAnsi="Lucida Sans"/>
          <w:b/>
        </w:rPr>
        <w:t>DPG</w:t>
      </w:r>
    </w:p>
    <w:p w:rsidR="00B50BFC" w:rsidRPr="00A91A4A" w:rsidRDefault="00B50BFC" w:rsidP="00A91A4A">
      <w:pPr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 xml:space="preserve">Assunto: </w:t>
      </w:r>
      <w:r w:rsidRPr="00A91A4A">
        <w:rPr>
          <w:rFonts w:ascii="Lucida Sans" w:hAnsi="Lucida Sans"/>
          <w:b/>
        </w:rPr>
        <w:t>Regulamentação do recesso natalino</w:t>
      </w:r>
    </w:p>
    <w:p w:rsidR="00B50BFC" w:rsidRPr="00A91A4A" w:rsidRDefault="00B50BFC" w:rsidP="00A91A4A">
      <w:pPr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ab/>
      </w:r>
      <w:r w:rsidR="008C2EE5">
        <w:rPr>
          <w:rFonts w:ascii="Lucida Sans" w:hAnsi="Lucida Sans"/>
          <w:b/>
        </w:rPr>
        <w:tab/>
      </w:r>
      <w:r w:rsidRPr="00A91A4A">
        <w:rPr>
          <w:rFonts w:ascii="Lucida Sans" w:hAnsi="Lucida Sans"/>
          <w:b/>
        </w:rPr>
        <w:t>EGRÉGIO CONSELHO SUPERIOR</w:t>
      </w: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8C2EE5" w:rsidP="00A91A4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           </w:t>
      </w:r>
      <w:r w:rsidR="00B50BFC" w:rsidRPr="00A91A4A">
        <w:rPr>
          <w:rFonts w:ascii="Lucida Sans" w:hAnsi="Lucida Sans"/>
          <w:b/>
        </w:rPr>
        <w:t xml:space="preserve">      </w:t>
      </w:r>
      <w:r>
        <w:rPr>
          <w:rFonts w:ascii="Lucida Sans" w:hAnsi="Lucida Sans"/>
          <w:b/>
        </w:rPr>
        <w:tab/>
      </w:r>
      <w:r w:rsidR="00B50BFC" w:rsidRPr="00A91A4A">
        <w:rPr>
          <w:rFonts w:ascii="Lucida Sans" w:hAnsi="Lucida Sans"/>
          <w:b/>
        </w:rPr>
        <w:t>RELATÓRIO</w:t>
      </w: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>I – DO PEDIDO</w:t>
      </w: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</w:rPr>
        <w:t xml:space="preserve">Mediante </w:t>
      </w:r>
      <w:r w:rsidR="00367089">
        <w:rPr>
          <w:rFonts w:ascii="Lucida Sans" w:hAnsi="Lucida Sans"/>
        </w:rPr>
        <w:t>proposta de Resolução</w:t>
      </w:r>
      <w:r w:rsidRPr="00A91A4A">
        <w:rPr>
          <w:rFonts w:ascii="Lucida Sans" w:hAnsi="Lucida Sans"/>
        </w:rPr>
        <w:t xml:space="preserve">, o </w:t>
      </w:r>
      <w:proofErr w:type="spellStart"/>
      <w:r w:rsidRPr="00A91A4A">
        <w:rPr>
          <w:rFonts w:ascii="Lucida Sans" w:hAnsi="Lucida Sans"/>
        </w:rPr>
        <w:t>Exmº</w:t>
      </w:r>
      <w:proofErr w:type="spellEnd"/>
      <w:r w:rsidRPr="00A91A4A">
        <w:rPr>
          <w:rFonts w:ascii="Lucida Sans" w:hAnsi="Lucida Sans"/>
        </w:rPr>
        <w:t xml:space="preserve"> S</w:t>
      </w:r>
      <w:r w:rsidR="00367089">
        <w:rPr>
          <w:rFonts w:ascii="Lucida Sans" w:hAnsi="Lucida Sans"/>
        </w:rPr>
        <w:t xml:space="preserve">enhor </w:t>
      </w:r>
      <w:r w:rsidRPr="00A91A4A">
        <w:rPr>
          <w:rFonts w:ascii="Lucida Sans" w:hAnsi="Lucida Sans"/>
        </w:rPr>
        <w:t>Pre</w:t>
      </w:r>
      <w:r w:rsidR="00367089">
        <w:rPr>
          <w:rFonts w:ascii="Lucida Sans" w:hAnsi="Lucida Sans"/>
        </w:rPr>
        <w:t>sidente do Conselho Supe</w:t>
      </w:r>
      <w:r w:rsidR="00AB71B1">
        <w:rPr>
          <w:rFonts w:ascii="Lucida Sans" w:hAnsi="Lucida Sans"/>
        </w:rPr>
        <w:t>r</w:t>
      </w:r>
      <w:r w:rsidR="00367089">
        <w:rPr>
          <w:rFonts w:ascii="Lucida Sans" w:hAnsi="Lucida Sans"/>
        </w:rPr>
        <w:t>ior da Defensoria pública do Estado do Pará</w:t>
      </w:r>
      <w:r w:rsidRPr="00A91A4A">
        <w:rPr>
          <w:rFonts w:ascii="Lucida Sans" w:hAnsi="Lucida Sans"/>
        </w:rPr>
        <w:t xml:space="preserve">, </w:t>
      </w:r>
      <w:r w:rsidR="00367089">
        <w:rPr>
          <w:rFonts w:ascii="Lucida Sans" w:hAnsi="Lucida Sans"/>
        </w:rPr>
        <w:t xml:space="preserve">Dr. </w:t>
      </w:r>
      <w:r w:rsidR="00367089">
        <w:rPr>
          <w:rFonts w:ascii="Lucida Sans" w:hAnsi="Lucida Sans"/>
          <w:b/>
        </w:rPr>
        <w:t>LUIS CARLOS DE AGUIAR PORTELA</w:t>
      </w:r>
      <w:r w:rsidRPr="00A91A4A">
        <w:rPr>
          <w:rFonts w:ascii="Lucida Sans" w:hAnsi="Lucida Sans"/>
        </w:rPr>
        <w:t xml:space="preserve">, </w:t>
      </w:r>
      <w:r w:rsidR="00AB71B1">
        <w:rPr>
          <w:rFonts w:ascii="Lucida Sans" w:hAnsi="Lucida Sans"/>
        </w:rPr>
        <w:t xml:space="preserve">apresenta proposta que visa regulamentar o expediente da defensoria Pública durante o recesso natalino, que ocorrerá no </w:t>
      </w:r>
      <w:proofErr w:type="spellStart"/>
      <w:r w:rsidR="00AB71B1">
        <w:rPr>
          <w:rFonts w:ascii="Lucida Sans" w:hAnsi="Lucida Sans"/>
        </w:rPr>
        <w:t>eríodo</w:t>
      </w:r>
      <w:proofErr w:type="spellEnd"/>
      <w:r w:rsidR="00AB71B1">
        <w:rPr>
          <w:rFonts w:ascii="Lucida Sans" w:hAnsi="Lucida Sans"/>
        </w:rPr>
        <w:t xml:space="preserve"> de 20 de Dezembro de 2014 a 06 de janeiro de 2015</w:t>
      </w:r>
      <w:r w:rsidRPr="00A91A4A">
        <w:rPr>
          <w:rFonts w:ascii="Lucida Sans" w:hAnsi="Lucida Sans"/>
        </w:rPr>
        <w:t>.</w:t>
      </w:r>
    </w:p>
    <w:p w:rsidR="00AB71B1" w:rsidRPr="00A91A4A" w:rsidRDefault="00AB71B1" w:rsidP="00A91A4A">
      <w:pPr>
        <w:jc w:val="both"/>
        <w:rPr>
          <w:rFonts w:ascii="Lucida Sans" w:hAnsi="Lucida Sans"/>
        </w:rPr>
      </w:pPr>
    </w:p>
    <w:p w:rsidR="00AB71B1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ab/>
      </w:r>
      <w:r w:rsidRPr="00A91A4A">
        <w:rPr>
          <w:rFonts w:ascii="Lucida Sans" w:hAnsi="Lucida Sans"/>
        </w:rPr>
        <w:tab/>
        <w:t xml:space="preserve">O proponente ressalta que a </w:t>
      </w:r>
      <w:r w:rsidR="00AB71B1">
        <w:rPr>
          <w:rFonts w:ascii="Lucida Sans" w:hAnsi="Lucida Sans"/>
        </w:rPr>
        <w:t>presente medida garantirá a eficaz prestação da assistência Jurídica integral e propiciando a continuidade do amplo acesso à Justiça em favor dos legalmente necessitados.</w:t>
      </w:r>
    </w:p>
    <w:p w:rsidR="00AB71B1" w:rsidRDefault="00AB71B1" w:rsidP="00A91A4A">
      <w:pPr>
        <w:jc w:val="both"/>
        <w:rPr>
          <w:rFonts w:ascii="Lucida Sans" w:hAnsi="Lucida Sans"/>
        </w:rPr>
      </w:pPr>
    </w:p>
    <w:p w:rsidR="00AB71B1" w:rsidRDefault="00AB71B1" w:rsidP="00A91A4A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Que a medida se coaduna com a Resolução nº 018/2008-GP, do Tribunal de Justiça do Estado do Pará, que regulamentou</w:t>
      </w:r>
      <w:r w:rsidR="00FD41F1">
        <w:rPr>
          <w:rFonts w:ascii="Lucida Sans" w:hAnsi="Lucida Sans"/>
        </w:rPr>
        <w:t xml:space="preserve"> </w:t>
      </w:r>
      <w:proofErr w:type="gramStart"/>
      <w:r w:rsidR="00FD41F1">
        <w:rPr>
          <w:rFonts w:ascii="Lucida Sans" w:hAnsi="Lucida Sans"/>
        </w:rPr>
        <w:t>seus expediente</w:t>
      </w:r>
      <w:proofErr w:type="gramEnd"/>
      <w:r w:rsidR="00FD41F1">
        <w:rPr>
          <w:rFonts w:ascii="Lucida Sans" w:hAnsi="Lucida Sans"/>
        </w:rPr>
        <w:t xml:space="preserve"> no período de recesso forense.</w:t>
      </w:r>
    </w:p>
    <w:p w:rsidR="00FD41F1" w:rsidRDefault="00FD41F1" w:rsidP="00A91A4A">
      <w:pPr>
        <w:jc w:val="both"/>
        <w:rPr>
          <w:rFonts w:ascii="Lucida Sans" w:hAnsi="Lucida Sans"/>
        </w:rPr>
      </w:pPr>
    </w:p>
    <w:p w:rsidR="00B50BFC" w:rsidRPr="00A91A4A" w:rsidRDefault="00B50BFC" w:rsidP="00A91A4A">
      <w:pPr>
        <w:jc w:val="both"/>
        <w:rPr>
          <w:rFonts w:ascii="Lucida Sans" w:hAnsi="Lucida Sans"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>II – DA ANÁLISE</w:t>
      </w: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</w:rPr>
        <w:t>Senhores membros do Conselho, analisando a legislação que regulamenta a matéria, entendo que nada obsta ao pedido, cabendo, entretanto a este Egrégio Conselho a complementação da decisão final, ou seja, referendar os artigos 8º item XXIV e 33 item V da LC 054/06.</w:t>
      </w:r>
    </w:p>
    <w:p w:rsidR="00B50BFC" w:rsidRPr="00A91A4A" w:rsidRDefault="00B50BFC" w:rsidP="00A91A4A">
      <w:pPr>
        <w:rPr>
          <w:rFonts w:ascii="Lucida Sans" w:hAnsi="Lucida Sans"/>
        </w:rPr>
      </w:pPr>
    </w:p>
    <w:p w:rsidR="00B50BFC" w:rsidRPr="00A91A4A" w:rsidRDefault="00B50BFC" w:rsidP="00A91A4A">
      <w:pPr>
        <w:rPr>
          <w:rFonts w:ascii="Lucida Sans" w:hAnsi="Lucida Sans"/>
        </w:rPr>
      </w:pPr>
    </w:p>
    <w:p w:rsidR="00B50BFC" w:rsidRPr="00A91A4A" w:rsidRDefault="00B50BFC" w:rsidP="00A91A4A">
      <w:pPr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>III – DO DIREITO</w:t>
      </w:r>
    </w:p>
    <w:p w:rsidR="00B50BFC" w:rsidRPr="00A91A4A" w:rsidRDefault="00B50BFC" w:rsidP="00A91A4A">
      <w:pPr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</w:rPr>
        <w:t>Os artigos 8º e 33 da mencionada Lei Complementar dispõem:</w:t>
      </w:r>
    </w:p>
    <w:p w:rsidR="00B50BFC" w:rsidRPr="00A91A4A" w:rsidRDefault="00B50BFC" w:rsidP="00A91A4A">
      <w:pPr>
        <w:jc w:val="both"/>
        <w:rPr>
          <w:rFonts w:ascii="Lucida Sans" w:hAnsi="Lucida Sans"/>
        </w:rPr>
      </w:pPr>
    </w:p>
    <w:p w:rsidR="00B50BFC" w:rsidRPr="00A91A4A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ab/>
      </w:r>
      <w:r w:rsidRPr="00A91A4A">
        <w:rPr>
          <w:rFonts w:ascii="Lucida Sans" w:hAnsi="Lucida Sans"/>
        </w:rPr>
        <w:tab/>
        <w:t xml:space="preserve">Art. 8º - Ao defensor Público Geral do Estado, órgão da administração superior da Instituição, e tem como incumbência a orientação normativa, a coordenação setorial programática e executiva, a supervisão </w:t>
      </w:r>
      <w:r w:rsidRPr="00A91A4A">
        <w:rPr>
          <w:rFonts w:ascii="Lucida Sans" w:hAnsi="Lucida Sans"/>
        </w:rPr>
        <w:lastRenderedPageBreak/>
        <w:t>técnica e a fiscalização dos demais órgãos e entidades dela inerentes, cabendo-lhe ainda.</w:t>
      </w:r>
    </w:p>
    <w:p w:rsidR="00B50BFC" w:rsidRPr="00A91A4A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ab/>
      </w:r>
      <w:r w:rsidRPr="00A91A4A">
        <w:rPr>
          <w:rFonts w:ascii="Lucida Sans" w:hAnsi="Lucida Sans"/>
        </w:rPr>
        <w:tab/>
        <w:t>XXIV – “promover cessão de membros e servidores da Defensoria Pública.”.</w:t>
      </w:r>
    </w:p>
    <w:p w:rsidR="00B50BFC" w:rsidRPr="00A91A4A" w:rsidRDefault="00B50BFC" w:rsidP="00A91A4A">
      <w:pPr>
        <w:jc w:val="both"/>
        <w:rPr>
          <w:rFonts w:ascii="Lucida Sans" w:hAnsi="Lucida Sans"/>
        </w:rPr>
      </w:pPr>
    </w:p>
    <w:p w:rsidR="00B50BFC" w:rsidRPr="00A91A4A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ab/>
      </w:r>
      <w:r w:rsidRPr="00A91A4A">
        <w:rPr>
          <w:rFonts w:ascii="Lucida Sans" w:hAnsi="Lucida Sans"/>
        </w:rPr>
        <w:tab/>
        <w:t>“Art. 33 – São considerados como de efetivo exercício os dias em que o membro da Defensoria Pública estiver afastado de suas funções em razão das ausências legais, como”:</w:t>
      </w:r>
    </w:p>
    <w:p w:rsidR="00B50BFC" w:rsidRPr="00A91A4A" w:rsidRDefault="00B50BFC" w:rsidP="00A91A4A">
      <w:pPr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ab/>
      </w:r>
      <w:r w:rsidRPr="00A91A4A">
        <w:rPr>
          <w:rFonts w:ascii="Lucida Sans" w:hAnsi="Lucida Sans"/>
        </w:rPr>
        <w:tab/>
        <w:t xml:space="preserve">V – exercício de cargo de direção e assessoramento ou outros autorizados em lei na Administração Pública Estadual, da União ou dos Municípios, desde que autorizado pelo Conselho Superior da Defensoria Pública.  </w:t>
      </w:r>
    </w:p>
    <w:p w:rsidR="00B50BFC" w:rsidRPr="00A91A4A" w:rsidRDefault="00B50BFC" w:rsidP="00A91A4A">
      <w:pPr>
        <w:jc w:val="both"/>
        <w:rPr>
          <w:rFonts w:ascii="Lucida Sans" w:hAnsi="Lucida Sans"/>
        </w:rPr>
      </w:pPr>
    </w:p>
    <w:p w:rsidR="00B50BFC" w:rsidRPr="00A91A4A" w:rsidRDefault="00B50BFC" w:rsidP="00A91A4A">
      <w:pPr>
        <w:jc w:val="both"/>
        <w:rPr>
          <w:rFonts w:ascii="Lucida Sans" w:hAnsi="Lucida Sans"/>
        </w:rPr>
      </w:pPr>
    </w:p>
    <w:p w:rsidR="00B50BFC" w:rsidRPr="00A91A4A" w:rsidRDefault="00B50BFC" w:rsidP="00A91A4A">
      <w:pPr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>IV – DO VOTO</w:t>
      </w:r>
    </w:p>
    <w:p w:rsidR="00B50BFC" w:rsidRPr="00A91A4A" w:rsidRDefault="00B50BFC" w:rsidP="00A91A4A">
      <w:pPr>
        <w:rPr>
          <w:rFonts w:ascii="Lucida Sans" w:hAnsi="Lucida Sans"/>
          <w:b/>
        </w:rPr>
      </w:pPr>
    </w:p>
    <w:p w:rsidR="00B50BFC" w:rsidRPr="00A91A4A" w:rsidRDefault="00B50BFC" w:rsidP="00A91A4A">
      <w:pPr>
        <w:rPr>
          <w:rFonts w:ascii="Lucida Sans" w:hAnsi="Lucida Sans"/>
          <w:b/>
        </w:rPr>
      </w:pP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  <w:b/>
        </w:rPr>
        <w:tab/>
      </w:r>
      <w:r w:rsidRPr="00A91A4A">
        <w:rPr>
          <w:rFonts w:ascii="Lucida Sans" w:hAnsi="Lucida Sans"/>
        </w:rPr>
        <w:t>Apresentados os embasamentos legais expostos acima, est</w:t>
      </w:r>
      <w:r w:rsidR="00FD41F1">
        <w:rPr>
          <w:rFonts w:ascii="Lucida Sans" w:hAnsi="Lucida Sans"/>
        </w:rPr>
        <w:t>e</w:t>
      </w:r>
      <w:r w:rsidRPr="00A91A4A">
        <w:rPr>
          <w:rFonts w:ascii="Lucida Sans" w:hAnsi="Lucida Sans"/>
        </w:rPr>
        <w:t xml:space="preserve"> Conselheir</w:t>
      </w:r>
      <w:r w:rsidR="00FD41F1">
        <w:rPr>
          <w:rFonts w:ascii="Lucida Sans" w:hAnsi="Lucida Sans"/>
        </w:rPr>
        <w:t>o</w:t>
      </w:r>
      <w:r w:rsidRPr="00A91A4A">
        <w:rPr>
          <w:rFonts w:ascii="Lucida Sans" w:hAnsi="Lucida Sans"/>
        </w:rPr>
        <w:t xml:space="preserve"> apresenta seu voto no sentido de que, embora exista deficiência de defensores para cumprir a missão da defensoria pública, quais sejam </w:t>
      </w:r>
      <w:r w:rsidRPr="00A91A4A">
        <w:rPr>
          <w:rStyle w:val="Forte"/>
          <w:rFonts w:ascii="Lucida Sans" w:hAnsi="Lucida Sans"/>
          <w:b w:val="0"/>
        </w:rPr>
        <w:t>“Garantir  Assistência  Jurídica  integral,</w:t>
      </w:r>
      <w:r w:rsidR="008C2EE5">
        <w:rPr>
          <w:rStyle w:val="Forte"/>
          <w:rFonts w:ascii="Lucida Sans" w:hAnsi="Lucida Sans"/>
          <w:b w:val="0"/>
        </w:rPr>
        <w:t xml:space="preserve"> </w:t>
      </w:r>
      <w:r w:rsidRPr="00A91A4A">
        <w:rPr>
          <w:rStyle w:val="Forte"/>
          <w:rFonts w:ascii="Lucida Sans" w:hAnsi="Lucida Sans"/>
          <w:b w:val="0"/>
        </w:rPr>
        <w:t>gratuita,  judicial  e  extrajudicial,  aos legalmente necessitados, prestando-lhes a orientação e a defesa em todos os graus e</w:t>
      </w:r>
      <w:r w:rsidR="008C2EE5">
        <w:rPr>
          <w:rStyle w:val="Forte"/>
          <w:rFonts w:ascii="Lucida Sans" w:hAnsi="Lucida Sans"/>
          <w:b w:val="0"/>
        </w:rPr>
        <w:t xml:space="preserve"> </w:t>
      </w:r>
      <w:r w:rsidRPr="00A91A4A">
        <w:rPr>
          <w:rStyle w:val="Forte"/>
          <w:rFonts w:ascii="Lucida Sans" w:hAnsi="Lucida Sans"/>
          <w:b w:val="0"/>
        </w:rPr>
        <w:t xml:space="preserve">instâncias, de modo coletivo ou individual, priorizando a conciliação”, as razões expostas pela Prefeitura de Marabá justificam a cessão da defensora, uma vez que a mesma continuará exercendo suas atividades em prol dos legalmente necessitados daquele Município, entendendo, dessa maneira, </w:t>
      </w:r>
      <w:r w:rsidRPr="00A91A4A">
        <w:rPr>
          <w:rFonts w:ascii="Lucida Sans" w:hAnsi="Lucida Sans"/>
        </w:rPr>
        <w:t>que não existe impe cílio à concessão da solicitação, cabendo, entretanto a este Egrégio Conselho a complementação da decisão final.</w:t>
      </w:r>
      <w:r w:rsidRPr="00A91A4A">
        <w:rPr>
          <w:rFonts w:ascii="Lucida Sans" w:hAnsi="Lucida Sans"/>
          <w:b/>
        </w:rPr>
        <w:t xml:space="preserve">   </w:t>
      </w:r>
    </w:p>
    <w:p w:rsidR="00B50BFC" w:rsidRPr="00A91A4A" w:rsidRDefault="00B50BFC" w:rsidP="00A91A4A">
      <w:pPr>
        <w:jc w:val="both"/>
        <w:rPr>
          <w:rFonts w:ascii="Lucida Sans" w:hAnsi="Lucida Sans"/>
          <w:b/>
        </w:rPr>
      </w:pPr>
    </w:p>
    <w:p w:rsidR="00B50BFC" w:rsidRPr="00A91A4A" w:rsidRDefault="00B50BFC" w:rsidP="00A91A4A">
      <w:pPr>
        <w:ind w:left="708" w:firstLine="708"/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>É o voto.</w:t>
      </w:r>
    </w:p>
    <w:p w:rsidR="00B50BFC" w:rsidRPr="00A91A4A" w:rsidRDefault="00B50BFC" w:rsidP="00A91A4A">
      <w:pPr>
        <w:ind w:left="708" w:firstLine="708"/>
        <w:jc w:val="both"/>
        <w:rPr>
          <w:rFonts w:ascii="Lucida Sans" w:hAnsi="Lucida Sans"/>
        </w:rPr>
      </w:pPr>
    </w:p>
    <w:p w:rsidR="00B50BFC" w:rsidRPr="00A91A4A" w:rsidRDefault="00B50BFC" w:rsidP="00A91A4A">
      <w:pPr>
        <w:ind w:left="708" w:firstLine="708"/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>Belém, 2</w:t>
      </w:r>
      <w:r w:rsidR="00A91A4A">
        <w:rPr>
          <w:rFonts w:ascii="Lucida Sans" w:hAnsi="Lucida Sans"/>
        </w:rPr>
        <w:t>1</w:t>
      </w:r>
      <w:r w:rsidRPr="00A91A4A">
        <w:rPr>
          <w:rFonts w:ascii="Lucida Sans" w:hAnsi="Lucida Sans"/>
        </w:rPr>
        <w:t xml:space="preserve"> de </w:t>
      </w:r>
      <w:r w:rsidR="00A91A4A">
        <w:rPr>
          <w:rFonts w:ascii="Lucida Sans" w:hAnsi="Lucida Sans"/>
        </w:rPr>
        <w:t>novembro de 2014</w:t>
      </w:r>
      <w:r w:rsidRPr="00A91A4A">
        <w:rPr>
          <w:rFonts w:ascii="Lucida Sans" w:hAnsi="Lucida Sans"/>
        </w:rPr>
        <w:t>.</w:t>
      </w:r>
    </w:p>
    <w:p w:rsidR="00B50BFC" w:rsidRPr="00A91A4A" w:rsidRDefault="00B50BFC" w:rsidP="00A91A4A">
      <w:pPr>
        <w:ind w:left="708" w:firstLine="708"/>
        <w:jc w:val="both"/>
        <w:rPr>
          <w:rFonts w:ascii="Lucida Sans" w:hAnsi="Lucida Sans"/>
        </w:rPr>
      </w:pPr>
      <w:bookmarkStart w:id="0" w:name="_GoBack"/>
      <w:bookmarkEnd w:id="0"/>
    </w:p>
    <w:p w:rsidR="00B50BFC" w:rsidRPr="00A91A4A" w:rsidRDefault="00B50BFC" w:rsidP="00A91A4A">
      <w:pPr>
        <w:ind w:left="708" w:firstLine="708"/>
        <w:jc w:val="both"/>
        <w:rPr>
          <w:rFonts w:ascii="Lucida Sans" w:hAnsi="Lucida Sans"/>
        </w:rPr>
      </w:pPr>
    </w:p>
    <w:p w:rsidR="00B50BFC" w:rsidRPr="00A91A4A" w:rsidRDefault="00A91A4A" w:rsidP="00A91A4A">
      <w:pPr>
        <w:ind w:left="709" w:firstLine="709"/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ANTONIO CARLOS DE ANDRADE MONTEIRO</w:t>
      </w:r>
    </w:p>
    <w:p w:rsidR="00B50BFC" w:rsidRPr="00A91A4A" w:rsidRDefault="00B50BFC" w:rsidP="00A91A4A">
      <w:pPr>
        <w:ind w:left="709" w:firstLine="709"/>
        <w:jc w:val="both"/>
        <w:rPr>
          <w:rFonts w:ascii="Lucida Sans" w:hAnsi="Lucida Sans"/>
        </w:rPr>
      </w:pPr>
      <w:r w:rsidRPr="00A91A4A">
        <w:rPr>
          <w:rFonts w:ascii="Lucida Sans" w:hAnsi="Lucida Sans"/>
        </w:rPr>
        <w:t xml:space="preserve">                        Conselheir</w:t>
      </w:r>
      <w:r w:rsidR="00A91A4A">
        <w:rPr>
          <w:rFonts w:ascii="Lucida Sans" w:hAnsi="Lucida Sans"/>
        </w:rPr>
        <w:t>o Nato</w:t>
      </w:r>
    </w:p>
    <w:p w:rsidR="00B50BFC" w:rsidRPr="00A91A4A" w:rsidRDefault="00B50BFC" w:rsidP="00A91A4A">
      <w:pPr>
        <w:ind w:left="708" w:firstLine="708"/>
        <w:jc w:val="both"/>
        <w:rPr>
          <w:rFonts w:ascii="Lucida Sans" w:hAnsi="Lucida Sans"/>
        </w:rPr>
      </w:pPr>
    </w:p>
    <w:p w:rsidR="00B50BFC" w:rsidRPr="00A91A4A" w:rsidRDefault="00B50BFC" w:rsidP="00A91A4A">
      <w:pPr>
        <w:rPr>
          <w:rFonts w:ascii="Lucida Sans" w:hAnsi="Lucida Sans"/>
          <w:b/>
        </w:rPr>
      </w:pPr>
    </w:p>
    <w:p w:rsidR="00B50BFC" w:rsidRPr="00A91A4A" w:rsidRDefault="00B50BFC" w:rsidP="00A91A4A">
      <w:pPr>
        <w:rPr>
          <w:rFonts w:ascii="Lucida Sans" w:hAnsi="Lucida Sans"/>
        </w:rPr>
      </w:pPr>
    </w:p>
    <w:p w:rsidR="00B50BFC" w:rsidRPr="00A91A4A" w:rsidRDefault="00B50BFC" w:rsidP="00A91A4A">
      <w:pPr>
        <w:rPr>
          <w:rFonts w:ascii="Lucida Sans" w:hAnsi="Lucida Sans"/>
        </w:rPr>
      </w:pPr>
    </w:p>
    <w:p w:rsidR="00B50BFC" w:rsidRPr="00A91A4A" w:rsidRDefault="00B50BFC" w:rsidP="00A91A4A">
      <w:pPr>
        <w:rPr>
          <w:rFonts w:ascii="Lucida Sans" w:hAnsi="Lucida Sans"/>
        </w:rPr>
      </w:pPr>
      <w:r w:rsidRPr="00A91A4A">
        <w:rPr>
          <w:rFonts w:ascii="Lucida Sans" w:hAnsi="Lucida Sans"/>
        </w:rPr>
        <w:t xml:space="preserve">                     </w:t>
      </w:r>
    </w:p>
    <w:p w:rsidR="00B50BFC" w:rsidRPr="00A91A4A" w:rsidRDefault="00B50BFC" w:rsidP="00A91A4A">
      <w:pPr>
        <w:rPr>
          <w:rFonts w:ascii="Lucida Sans" w:hAnsi="Lucida Sans"/>
        </w:rPr>
      </w:pPr>
    </w:p>
    <w:sectPr w:rsidR="00B50BFC" w:rsidRPr="00A91A4A" w:rsidSect="009C74B0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10" w:rsidRDefault="00344610" w:rsidP="00B50BFC">
      <w:r>
        <w:separator/>
      </w:r>
    </w:p>
  </w:endnote>
  <w:endnote w:type="continuationSeparator" w:id="0">
    <w:p w:rsidR="00344610" w:rsidRDefault="00344610" w:rsidP="00B5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10" w:rsidRDefault="00344610" w:rsidP="00B50BFC">
      <w:r>
        <w:separator/>
      </w:r>
    </w:p>
  </w:footnote>
  <w:footnote w:type="continuationSeparator" w:id="0">
    <w:p w:rsidR="00344610" w:rsidRDefault="00344610" w:rsidP="00B5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D9" w:rsidRDefault="00B50BFC" w:rsidP="00043166">
    <w:pPr>
      <w:pStyle w:val="Cabealho"/>
      <w:jc w:val="center"/>
    </w:pPr>
    <w:r>
      <w:rPr>
        <w:noProof/>
      </w:rPr>
      <w:drawing>
        <wp:inline distT="0" distB="0" distL="0" distR="0">
          <wp:extent cx="542925" cy="676275"/>
          <wp:effectExtent l="0" t="0" r="9525" b="9525"/>
          <wp:docPr id="1" name="Imagem 1" descr="brasão_p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p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5D9" w:rsidRPr="0037740A" w:rsidRDefault="00344610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37740A">
      <w:rPr>
        <w:rFonts w:ascii="Arial" w:hAnsi="Arial" w:cs="Arial"/>
        <w:b/>
        <w:sz w:val="22"/>
        <w:szCs w:val="22"/>
      </w:rPr>
      <w:t>ESTADO DO PARÁ</w:t>
    </w:r>
  </w:p>
  <w:p w:rsidR="00E735D9" w:rsidRDefault="00344610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B50BFC" w:rsidRPr="0037740A" w:rsidRDefault="00B50BFC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CORREGEDORIA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C"/>
    <w:rsid w:val="00015520"/>
    <w:rsid w:val="00344610"/>
    <w:rsid w:val="00367089"/>
    <w:rsid w:val="008C2EE5"/>
    <w:rsid w:val="00A91A4A"/>
    <w:rsid w:val="00AB71B1"/>
    <w:rsid w:val="00B50BFC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B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50B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BF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B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B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50B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BF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B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4291872957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Monteiro</dc:creator>
  <cp:lastModifiedBy>Antonio Monteiro</cp:lastModifiedBy>
  <cp:revision>2</cp:revision>
  <dcterms:created xsi:type="dcterms:W3CDTF">2014-11-20T12:15:00Z</dcterms:created>
  <dcterms:modified xsi:type="dcterms:W3CDTF">2009-01-01T15:59:00Z</dcterms:modified>
</cp:coreProperties>
</file>